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D9E" w:rsidRPr="00985DC6" w:rsidRDefault="007C0697" w:rsidP="0040658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Włocławek, </w:t>
      </w:r>
      <w:r w:rsidR="00D622B8">
        <w:rPr>
          <w:rFonts w:ascii="Comic Sans MS" w:hAnsi="Comic Sans MS"/>
          <w:sz w:val="24"/>
          <w:szCs w:val="24"/>
        </w:rPr>
        <w:t>2</w:t>
      </w:r>
      <w:r w:rsidR="00BC6525">
        <w:rPr>
          <w:rFonts w:ascii="Comic Sans MS" w:hAnsi="Comic Sans MS"/>
          <w:sz w:val="24"/>
          <w:szCs w:val="24"/>
        </w:rPr>
        <w:t>0</w:t>
      </w:r>
      <w:r w:rsidR="00D622B8">
        <w:rPr>
          <w:rFonts w:ascii="Comic Sans MS" w:hAnsi="Comic Sans MS"/>
          <w:sz w:val="24"/>
          <w:szCs w:val="24"/>
        </w:rPr>
        <w:t>.</w:t>
      </w:r>
      <w:r w:rsidR="00BC6525">
        <w:rPr>
          <w:rFonts w:ascii="Comic Sans MS" w:hAnsi="Comic Sans MS"/>
          <w:sz w:val="24"/>
          <w:szCs w:val="24"/>
        </w:rPr>
        <w:t>12</w:t>
      </w:r>
      <w:r w:rsidR="00126B32">
        <w:rPr>
          <w:rFonts w:ascii="Comic Sans MS" w:hAnsi="Comic Sans MS"/>
          <w:sz w:val="24"/>
          <w:szCs w:val="24"/>
        </w:rPr>
        <w:t>.2020</w:t>
      </w:r>
      <w:r w:rsidR="00E51D9E" w:rsidRPr="00976B8C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E51D9E" w:rsidRPr="00976B8C">
        <w:rPr>
          <w:rFonts w:ascii="Comic Sans MS" w:hAnsi="Comic Sans MS"/>
          <w:sz w:val="24"/>
          <w:szCs w:val="24"/>
        </w:rPr>
        <w:t>r</w:t>
      </w:r>
      <w:r w:rsidR="00E51D9E">
        <w:rPr>
          <w:rFonts w:ascii="Comic Sans MS" w:hAnsi="Comic Sans MS"/>
          <w:sz w:val="24"/>
          <w:szCs w:val="24"/>
        </w:rPr>
        <w:t xml:space="preserve">.                  </w:t>
      </w:r>
      <w:r w:rsidR="0040658D">
        <w:rPr>
          <w:rFonts w:ascii="Comic Sans MS" w:hAnsi="Comic Sans MS"/>
          <w:sz w:val="24"/>
          <w:szCs w:val="24"/>
        </w:rPr>
        <w:t xml:space="preserve"> </w:t>
      </w:r>
      <w:r w:rsidR="00126B32">
        <w:rPr>
          <w:rFonts w:ascii="Comic Sans MS" w:hAnsi="Comic Sans MS"/>
          <w:sz w:val="24"/>
          <w:szCs w:val="24"/>
        </w:rPr>
        <w:tab/>
      </w:r>
      <w:r w:rsidR="0040658D">
        <w:rPr>
          <w:rFonts w:ascii="Comic Sans MS" w:hAnsi="Comic Sans MS"/>
          <w:sz w:val="24"/>
          <w:szCs w:val="24"/>
        </w:rPr>
        <w:t xml:space="preserve"> </w:t>
      </w:r>
      <w:r w:rsidR="00195C4A">
        <w:rPr>
          <w:rFonts w:ascii="Comic Sans MS" w:hAnsi="Comic Sans MS"/>
          <w:sz w:val="24"/>
          <w:szCs w:val="24"/>
        </w:rPr>
        <w:t xml:space="preserve">                          </w:t>
      </w:r>
      <w:bookmarkStart w:id="0" w:name="_GoBack"/>
      <w:bookmarkEnd w:id="0"/>
      <w:r w:rsidR="0040658D">
        <w:rPr>
          <w:rFonts w:ascii="Comic Sans MS" w:hAnsi="Comic Sans MS"/>
          <w:sz w:val="24"/>
          <w:szCs w:val="24"/>
        </w:rPr>
        <w:t xml:space="preserve"> </w:t>
      </w:r>
      <w:r w:rsidR="00D622B8">
        <w:rPr>
          <w:rFonts w:ascii="Comic Sans MS" w:hAnsi="Comic Sans MS"/>
          <w:sz w:val="24"/>
          <w:szCs w:val="24"/>
        </w:rPr>
        <w:t xml:space="preserve"> </w:t>
      </w:r>
      <w:proofErr w:type="gramEnd"/>
      <w:r w:rsidR="0040658D">
        <w:rPr>
          <w:rFonts w:ascii="Comic Sans MS" w:hAnsi="Comic Sans MS"/>
          <w:sz w:val="24"/>
          <w:szCs w:val="24"/>
        </w:rPr>
        <w:tab/>
      </w:r>
      <w:r w:rsidR="00E51D9E">
        <w:rPr>
          <w:rFonts w:ascii="Comic Sans MS" w:hAnsi="Comic Sans MS"/>
          <w:sz w:val="24"/>
          <w:szCs w:val="24"/>
        </w:rPr>
        <w:t xml:space="preserve">  </w:t>
      </w:r>
      <w:r w:rsidR="00E51D9E" w:rsidRPr="00985DC6">
        <w:rPr>
          <w:rFonts w:ascii="Comic Sans MS" w:hAnsi="Comic Sans MS"/>
          <w:b/>
          <w:sz w:val="32"/>
          <w:szCs w:val="32"/>
        </w:rPr>
        <w:t xml:space="preserve">Egzemplarz nr </w:t>
      </w:r>
      <w:r w:rsidR="00FC0112">
        <w:rPr>
          <w:rFonts w:ascii="Comic Sans MS" w:hAnsi="Comic Sans MS"/>
          <w:b/>
          <w:sz w:val="32"/>
          <w:szCs w:val="32"/>
        </w:rPr>
        <w:t>1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126"/>
        <w:gridCol w:w="1105"/>
        <w:gridCol w:w="2864"/>
        <w:gridCol w:w="1845"/>
      </w:tblGrid>
      <w:tr w:rsidR="00752A95" w:rsidTr="0036597D">
        <w:trPr>
          <w:trHeight w:val="979"/>
        </w:trPr>
        <w:tc>
          <w:tcPr>
            <w:tcW w:w="9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2B8" w:rsidRDefault="00237132" w:rsidP="0036597D">
            <w:pPr>
              <w:widowControl/>
              <w:autoSpaceDE w:val="0"/>
              <w:autoSpaceDN w:val="0"/>
              <w:adjustRightInd w:val="0"/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sz w:val="24"/>
                <w:szCs w:val="24"/>
              </w:rPr>
              <w:t>Rozbudowa drogi gminnej nr 4615008C</w:t>
            </w:r>
          </w:p>
          <w:p w:rsidR="00237132" w:rsidRPr="00282675" w:rsidRDefault="00237132" w:rsidP="0036597D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 w:cs="Arial"/>
                <w:snapToGrid/>
                <w:color w:val="000000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ul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>. Targowej w Aleksandrowie Kuj.</w:t>
            </w:r>
          </w:p>
        </w:tc>
      </w:tr>
      <w:tr w:rsidR="00752A95" w:rsidTr="0036597D">
        <w:trPr>
          <w:trHeight w:val="118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i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Lokalizacja: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 w:rsidRPr="005E2FE8">
              <w:rPr>
                <w:rFonts w:ascii="Comic Sans MS" w:eastAsia="Calibri" w:hAnsi="Comic Sans MS"/>
                <w:sz w:val="24"/>
                <w:szCs w:val="24"/>
              </w:rPr>
              <w:t xml:space="preserve">Województwo </w:t>
            </w:r>
            <w:r w:rsidR="006C5AA3">
              <w:rPr>
                <w:rFonts w:ascii="Comic Sans MS" w:eastAsia="Calibri" w:hAnsi="Comic Sans MS"/>
                <w:sz w:val="24"/>
                <w:szCs w:val="24"/>
              </w:rPr>
              <w:t>kujawsko – pomorskie, powiat aleksandrowski,</w:t>
            </w:r>
          </w:p>
          <w:p w:rsidR="006C5AA3" w:rsidRDefault="006C5AA3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j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mic Sans MS" w:eastAsia="Calibri" w:hAnsi="Comic Sans MS"/>
                <w:sz w:val="24"/>
                <w:szCs w:val="24"/>
              </w:rPr>
              <w:t>ewid</w:t>
            </w:r>
            <w:proofErr w:type="spellEnd"/>
            <w:r>
              <w:rPr>
                <w:rFonts w:ascii="Comic Sans MS" w:eastAsia="Calibri" w:hAnsi="Comic Sans MS"/>
                <w:sz w:val="24"/>
                <w:szCs w:val="24"/>
              </w:rPr>
              <w:t>. 040104_</w:t>
            </w:r>
            <w:r w:rsidR="00237132">
              <w:rPr>
                <w:rFonts w:ascii="Comic Sans MS" w:eastAsia="Calibri" w:hAnsi="Comic Sans MS"/>
                <w:sz w:val="24"/>
                <w:szCs w:val="24"/>
              </w:rPr>
              <w:t xml:space="preserve">1 Aleksandrów Kuj. </w:t>
            </w:r>
            <w:proofErr w:type="gramStart"/>
            <w:r w:rsidR="00237132">
              <w:rPr>
                <w:rFonts w:ascii="Comic Sans MS" w:eastAsia="Calibri" w:hAnsi="Comic Sans MS"/>
                <w:sz w:val="24"/>
                <w:szCs w:val="24"/>
              </w:rPr>
              <w:t>miasto</w:t>
            </w:r>
            <w:proofErr w:type="gramEnd"/>
            <w:r w:rsidR="00237132">
              <w:rPr>
                <w:rFonts w:ascii="Comic Sans MS" w:eastAsia="Calibri" w:hAnsi="Comic Sans MS"/>
                <w:sz w:val="24"/>
                <w:szCs w:val="24"/>
              </w:rPr>
              <w:t>,</w:t>
            </w:r>
          </w:p>
          <w:p w:rsidR="00237132" w:rsidRDefault="00237132" w:rsidP="0036597D">
            <w:pPr>
              <w:jc w:val="center"/>
              <w:rPr>
                <w:rFonts w:ascii="Comic Sans MS" w:eastAsia="Calibri" w:hAnsi="Comic Sans MS"/>
                <w:sz w:val="32"/>
                <w:szCs w:val="32"/>
              </w:rPr>
            </w:pP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obręb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 xml:space="preserve"> 0001 Aleksandrów Kuj. </w:t>
            </w:r>
            <w:proofErr w:type="gramStart"/>
            <w:r>
              <w:rPr>
                <w:rFonts w:ascii="Comic Sans MS" w:eastAsia="Calibri" w:hAnsi="Comic Sans MS"/>
                <w:sz w:val="24"/>
                <w:szCs w:val="24"/>
              </w:rPr>
              <w:t>dz</w:t>
            </w:r>
            <w:proofErr w:type="gramEnd"/>
            <w:r>
              <w:rPr>
                <w:rFonts w:ascii="Comic Sans MS" w:eastAsia="Calibri" w:hAnsi="Comic Sans MS"/>
                <w:sz w:val="24"/>
                <w:szCs w:val="24"/>
              </w:rPr>
              <w:t xml:space="preserve">. </w:t>
            </w:r>
            <w:r w:rsidR="00E700CB">
              <w:rPr>
                <w:rFonts w:ascii="Comic Sans MS" w:eastAsia="Calibri" w:hAnsi="Comic Sans MS"/>
                <w:sz w:val="24"/>
                <w:szCs w:val="24"/>
              </w:rPr>
              <w:t xml:space="preserve">128, </w:t>
            </w:r>
            <w:r>
              <w:rPr>
                <w:rFonts w:ascii="Comic Sans MS" w:eastAsia="Calibri" w:hAnsi="Comic Sans MS"/>
                <w:sz w:val="24"/>
                <w:szCs w:val="24"/>
              </w:rPr>
              <w:t>129</w:t>
            </w:r>
          </w:p>
        </w:tc>
      </w:tr>
      <w:tr w:rsidR="00752A95" w:rsidTr="0036597D">
        <w:trPr>
          <w:trHeight w:val="142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Inwestor: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95" w:rsidRPr="005B1D7A" w:rsidRDefault="00752A95" w:rsidP="0036597D">
            <w:pPr>
              <w:jc w:val="center"/>
              <w:rPr>
                <w:rFonts w:ascii="Comic Sans MS" w:eastAsia="Calibri" w:hAnsi="Comic Sans MS"/>
                <w:sz w:val="16"/>
                <w:szCs w:val="16"/>
              </w:rPr>
            </w:pPr>
          </w:p>
          <w:p w:rsidR="00752A95" w:rsidRDefault="00752A95" w:rsidP="0036597D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>
              <w:rPr>
                <w:rFonts w:ascii="Comic Sans MS" w:eastAsia="Calibri" w:hAnsi="Comic Sans MS"/>
                <w:sz w:val="26"/>
                <w:szCs w:val="26"/>
              </w:rPr>
              <w:t xml:space="preserve">  </w:t>
            </w:r>
            <w:r w:rsidR="00237132">
              <w:rPr>
                <w:rFonts w:ascii="Comic Sans MS" w:eastAsia="Calibri" w:hAnsi="Comic Sans MS"/>
                <w:noProof/>
                <w:snapToGrid/>
                <w:sz w:val="26"/>
                <w:szCs w:val="26"/>
              </w:rPr>
              <w:drawing>
                <wp:inline distT="0" distB="0" distL="0" distR="0">
                  <wp:extent cx="904875" cy="10096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eksandrow_kujawski.g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mic Sans MS" w:eastAsia="Calibri" w:hAnsi="Comic Sans MS"/>
                <w:sz w:val="26"/>
                <w:szCs w:val="26"/>
              </w:rPr>
              <w:t xml:space="preserve"> </w:t>
            </w:r>
          </w:p>
          <w:p w:rsidR="00752A95" w:rsidRPr="005E2FE8" w:rsidRDefault="00752A95" w:rsidP="0036597D">
            <w:pPr>
              <w:jc w:val="center"/>
              <w:rPr>
                <w:rFonts w:ascii="Comic Sans MS" w:eastAsia="Calibri" w:hAnsi="Comic Sans MS"/>
                <w:sz w:val="26"/>
                <w:szCs w:val="26"/>
              </w:rPr>
            </w:pPr>
            <w:r w:rsidRPr="005E2FE8">
              <w:rPr>
                <w:rFonts w:ascii="Comic Sans MS" w:eastAsia="Calibri" w:hAnsi="Comic Sans MS"/>
                <w:sz w:val="26"/>
                <w:szCs w:val="26"/>
              </w:rPr>
              <w:t xml:space="preserve"> </w:t>
            </w:r>
            <w:r w:rsidR="00237132">
              <w:rPr>
                <w:rFonts w:ascii="Comic Sans MS" w:eastAsia="Calibri" w:hAnsi="Comic Sans MS"/>
                <w:sz w:val="26"/>
                <w:szCs w:val="26"/>
              </w:rPr>
              <w:t>Miasto</w:t>
            </w:r>
            <w:r w:rsidRPr="005E2FE8">
              <w:rPr>
                <w:rFonts w:ascii="Comic Sans MS" w:eastAsia="Calibri" w:hAnsi="Comic Sans MS"/>
                <w:sz w:val="26"/>
                <w:szCs w:val="26"/>
              </w:rPr>
              <w:t xml:space="preserve"> </w:t>
            </w:r>
            <w:r w:rsidR="006E7029">
              <w:rPr>
                <w:rFonts w:ascii="Comic Sans MS" w:eastAsia="Calibri" w:hAnsi="Comic Sans MS"/>
                <w:sz w:val="26"/>
                <w:szCs w:val="26"/>
              </w:rPr>
              <w:t>Aleksandrów Kuj.</w:t>
            </w:r>
          </w:p>
        </w:tc>
      </w:tr>
      <w:tr w:rsidR="00752A95" w:rsidTr="0036597D">
        <w:trPr>
          <w:trHeight w:val="419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</w:rPr>
            </w:pPr>
            <w:r>
              <w:rPr>
                <w:rFonts w:ascii="Comic Sans MS" w:eastAsia="Calibri" w:hAnsi="Comic Sans MS"/>
                <w:color w:val="0528BF"/>
              </w:rPr>
              <w:t>Kategoria obiektu: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B8" w:rsidRPr="00E700CB" w:rsidRDefault="00E700CB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 w:rsidRPr="00E700CB">
              <w:rPr>
                <w:rFonts w:ascii="Comic Sans MS" w:eastAsia="Calibri" w:hAnsi="Comic Sans MS"/>
                <w:sz w:val="24"/>
                <w:szCs w:val="24"/>
              </w:rPr>
              <w:t>Kategoria XXVI – branża telekomunikacyjna</w:t>
            </w:r>
          </w:p>
        </w:tc>
      </w:tr>
      <w:tr w:rsidR="00752A95" w:rsidTr="0036597D">
        <w:trPr>
          <w:trHeight w:val="38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Zawartość: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132" w:rsidRPr="005E2FE8" w:rsidRDefault="000B3543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sz w:val="24"/>
                <w:szCs w:val="24"/>
              </w:rPr>
              <w:t>KOSZTORYS INWESTORSKI</w:t>
            </w:r>
          </w:p>
        </w:tc>
      </w:tr>
      <w:tr w:rsidR="00752A95" w:rsidTr="0036597D">
        <w:trPr>
          <w:trHeight w:val="3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Branża: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Pr="005E2FE8" w:rsidRDefault="00E700CB" w:rsidP="0036597D">
            <w:pPr>
              <w:jc w:val="center"/>
              <w:rPr>
                <w:rFonts w:ascii="Comic Sans MS" w:eastAsia="Calibri" w:hAnsi="Comic Sans MS"/>
                <w:sz w:val="24"/>
                <w:szCs w:val="24"/>
              </w:rPr>
            </w:pPr>
            <w:r w:rsidRPr="00E700CB">
              <w:rPr>
                <w:rFonts w:ascii="Comic Sans MS" w:eastAsia="Calibri" w:hAnsi="Comic Sans MS"/>
                <w:sz w:val="24"/>
                <w:szCs w:val="24"/>
              </w:rPr>
              <w:t>Telekomunikacja</w:t>
            </w:r>
          </w:p>
        </w:tc>
      </w:tr>
      <w:tr w:rsidR="00752A95" w:rsidTr="0036597D">
        <w:trPr>
          <w:trHeight w:val="5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color w:val="0528BF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Kody CPV: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95" w:rsidRPr="005B1D7A" w:rsidRDefault="00752A95" w:rsidP="0036597D">
            <w:pPr>
              <w:jc w:val="center"/>
              <w:rPr>
                <w:rFonts w:ascii="Comic Sans MS" w:eastAsia="Calibri" w:hAnsi="Comic Sans MS"/>
                <w:sz w:val="2"/>
                <w:szCs w:val="2"/>
              </w:rPr>
            </w:pPr>
          </w:p>
          <w:p w:rsidR="00752A95" w:rsidRPr="00114205" w:rsidRDefault="00E700CB" w:rsidP="0036597D">
            <w:pPr>
              <w:jc w:val="center"/>
              <w:rPr>
                <w:rFonts w:ascii="Comic Sans MS" w:eastAsia="Calibri" w:hAnsi="Comic Sans MS"/>
                <w:sz w:val="16"/>
                <w:szCs w:val="16"/>
              </w:rPr>
            </w:pPr>
            <w:r w:rsidRPr="003D7C25">
              <w:rPr>
                <w:rFonts w:ascii="Comic Sans MS" w:eastAsia="Calibri" w:hAnsi="Comic Sans MS"/>
                <w:sz w:val="16"/>
                <w:szCs w:val="16"/>
              </w:rPr>
              <w:t>CPV 45233000-8 - Roboty budowlane w zakresie przebudowy kabli telekomunikacyjnych</w:t>
            </w:r>
          </w:p>
          <w:p w:rsidR="00752A95" w:rsidRPr="005B1D7A" w:rsidRDefault="00752A95" w:rsidP="0036597D">
            <w:pPr>
              <w:widowControl/>
              <w:autoSpaceDE w:val="0"/>
              <w:autoSpaceDN w:val="0"/>
              <w:adjustRightInd w:val="0"/>
              <w:rPr>
                <w:rFonts w:ascii="Comic Sans MS" w:eastAsia="Calibri" w:hAnsi="Comic Sans MS"/>
                <w:sz w:val="2"/>
                <w:szCs w:val="2"/>
              </w:rPr>
            </w:pPr>
            <w:r>
              <w:rPr>
                <w:rFonts w:ascii="Comic Sans MS" w:eastAsia="Calibri" w:hAnsi="Comic Sans MS"/>
                <w:sz w:val="16"/>
                <w:szCs w:val="16"/>
              </w:rPr>
              <w:t xml:space="preserve">             </w:t>
            </w:r>
          </w:p>
        </w:tc>
      </w:tr>
      <w:tr w:rsidR="00752A95" w:rsidRPr="009B0E77" w:rsidTr="0036597D">
        <w:trPr>
          <w:trHeight w:val="58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ind w:firstLine="69"/>
              <w:jc w:val="right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Biuro projektowe:</w:t>
            </w:r>
          </w:p>
        </w:tc>
        <w:tc>
          <w:tcPr>
            <w:tcW w:w="3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rPr>
                <w:rFonts w:ascii="Comic Sans MS" w:eastAsia="Calibri" w:hAnsi="Comic Sans MS" w:cs="Comic Sans MS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Comic Sans MS" w:eastAsia="Calibri" w:hAnsi="Comic Sans MS" w:cs="Comic Sans MS"/>
                <w:noProof/>
                <w:snapToGrid/>
                <w:color w:val="0000FF"/>
                <w:sz w:val="22"/>
                <w:szCs w:val="22"/>
              </w:rPr>
              <w:drawing>
                <wp:inline distT="0" distB="0" distL="0" distR="0" wp14:anchorId="7B29F6C9" wp14:editId="13ED7A61">
                  <wp:extent cx="1569492" cy="451060"/>
                  <wp:effectExtent l="0" t="0" r="0" b="635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694" cy="45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Pr="002E312B" w:rsidRDefault="00752A95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r w:rsidRPr="002E312B">
              <w:rPr>
                <w:rFonts w:ascii="Comic Sans MS" w:eastAsia="Calibri" w:hAnsi="Comic Sans MS"/>
                <w:color w:val="0528BF"/>
              </w:rPr>
              <w:t>Usługi Drogowe Sergiusz Makowski</w:t>
            </w:r>
          </w:p>
          <w:p w:rsidR="00752A95" w:rsidRPr="002E312B" w:rsidRDefault="00752A95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proofErr w:type="gramStart"/>
            <w:r w:rsidRPr="002E312B">
              <w:rPr>
                <w:rFonts w:ascii="Comic Sans MS" w:eastAsia="Calibri" w:hAnsi="Comic Sans MS"/>
                <w:color w:val="0528BF"/>
              </w:rPr>
              <w:t>ul</w:t>
            </w:r>
            <w:proofErr w:type="gramEnd"/>
            <w:r w:rsidRPr="002E312B">
              <w:rPr>
                <w:rFonts w:ascii="Comic Sans MS" w:eastAsia="Calibri" w:hAnsi="Comic Sans MS"/>
                <w:color w:val="0528BF"/>
              </w:rPr>
              <w:t xml:space="preserve">. </w:t>
            </w:r>
            <w:r w:rsidR="00CD10B7">
              <w:rPr>
                <w:rFonts w:ascii="Comic Sans MS" w:eastAsia="Calibri" w:hAnsi="Comic Sans MS"/>
                <w:color w:val="0528BF"/>
              </w:rPr>
              <w:t>Wiejska 89</w:t>
            </w:r>
            <w:r w:rsidRPr="002E312B">
              <w:rPr>
                <w:rFonts w:ascii="Comic Sans MS" w:eastAsia="Calibri" w:hAnsi="Comic Sans MS"/>
                <w:color w:val="0528BF"/>
              </w:rPr>
              <w:t xml:space="preserve"> 87-800 Włocławek</w:t>
            </w:r>
          </w:p>
          <w:p w:rsidR="00752A95" w:rsidRPr="002E312B" w:rsidRDefault="00752A95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proofErr w:type="gramStart"/>
            <w:r w:rsidRPr="002E312B">
              <w:rPr>
                <w:rFonts w:ascii="Comic Sans MS" w:eastAsia="Calibri" w:hAnsi="Comic Sans MS"/>
                <w:color w:val="0528BF"/>
              </w:rPr>
              <w:t>tel</w:t>
            </w:r>
            <w:proofErr w:type="gramEnd"/>
            <w:r w:rsidRPr="002E312B">
              <w:rPr>
                <w:rFonts w:ascii="Comic Sans MS" w:eastAsia="Calibri" w:hAnsi="Comic Sans MS"/>
                <w:color w:val="0528BF"/>
              </w:rPr>
              <w:t>. 785 46 12 73</w:t>
            </w:r>
          </w:p>
          <w:p w:rsidR="00752A95" w:rsidRPr="00F90A5A" w:rsidRDefault="00752A95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  <w:lang w:val="en-US"/>
              </w:rPr>
            </w:pPr>
            <w:r w:rsidRPr="00F90A5A">
              <w:rPr>
                <w:rFonts w:ascii="Comic Sans MS" w:eastAsia="Calibri" w:hAnsi="Comic Sans MS"/>
                <w:color w:val="0528BF"/>
                <w:lang w:val="en-US"/>
              </w:rPr>
              <w:t xml:space="preserve">e-mail.: </w:t>
            </w:r>
            <w:hyperlink r:id="rId10" w:history="1">
              <w:r w:rsidRPr="00F90A5A">
                <w:rPr>
                  <w:rFonts w:ascii="Comic Sans MS" w:eastAsia="Calibri" w:hAnsi="Comic Sans MS"/>
                  <w:color w:val="0528BF"/>
                  <w:lang w:val="en-US"/>
                </w:rPr>
                <w:t>uslugi.drogowe@gmail.com</w:t>
              </w:r>
            </w:hyperlink>
          </w:p>
          <w:p w:rsidR="00752A95" w:rsidRPr="00F90A5A" w:rsidRDefault="00195C4A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  <w:sz w:val="21"/>
                <w:szCs w:val="21"/>
                <w:lang w:val="en-US"/>
              </w:rPr>
            </w:pPr>
            <w:hyperlink r:id="rId11" w:history="1">
              <w:r w:rsidR="00752A95" w:rsidRPr="00F90A5A">
                <w:rPr>
                  <w:rFonts w:ascii="Comic Sans MS" w:eastAsia="Calibri" w:hAnsi="Comic Sans MS"/>
                  <w:color w:val="0528BF"/>
                  <w:lang w:val="en-US"/>
                </w:rPr>
                <w:t>www.facebook.com/uslugi.drogowe</w:t>
              </w:r>
            </w:hyperlink>
          </w:p>
        </w:tc>
      </w:tr>
      <w:tr w:rsidR="00752A95" w:rsidTr="0036597D">
        <w:trPr>
          <w:trHeight w:val="92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A95" w:rsidRDefault="00752A95" w:rsidP="0036597D">
            <w:pPr>
              <w:autoSpaceDE w:val="0"/>
              <w:autoSpaceDN w:val="0"/>
              <w:adjustRightInd w:val="0"/>
              <w:jc w:val="right"/>
              <w:rPr>
                <w:rFonts w:ascii="Comic Sans MS" w:eastAsia="Calibri" w:hAnsi="Comic Sans MS"/>
                <w:sz w:val="24"/>
                <w:szCs w:val="24"/>
              </w:rPr>
            </w:pPr>
            <w:r>
              <w:rPr>
                <w:rFonts w:ascii="Comic Sans MS" w:eastAsia="Calibri" w:hAnsi="Comic Sans MS"/>
                <w:color w:val="0528BF"/>
              </w:rPr>
              <w:t>Oświadczenie Projektanta: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95" w:rsidRPr="005B1D7A" w:rsidRDefault="00752A95" w:rsidP="0036597D">
            <w:pPr>
              <w:rPr>
                <w:rFonts w:ascii="Comic Sans MS" w:eastAsia="Calibri" w:hAnsi="Comic Sans MS"/>
                <w:sz w:val="2"/>
                <w:szCs w:val="2"/>
              </w:rPr>
            </w:pPr>
          </w:p>
          <w:p w:rsidR="00A67EEB" w:rsidRDefault="00A67EEB" w:rsidP="0036597D">
            <w:p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before="100" w:beforeAutospacing="1" w:after="100" w:afterAutospacing="1"/>
              <w:ind w:right="22"/>
              <w:jc w:val="center"/>
              <w:rPr>
                <w:rFonts w:ascii="Comic Sans MS" w:eastAsia="Calibri" w:hAnsi="Comic Sans MS"/>
                <w:sz w:val="18"/>
                <w:szCs w:val="18"/>
              </w:rPr>
            </w:pPr>
            <w:r w:rsidRPr="002174F4">
              <w:rPr>
                <w:rFonts w:ascii="Comic Sans MS" w:eastAsia="Calibri" w:hAnsi="Comic Sans MS"/>
                <w:sz w:val="18"/>
                <w:szCs w:val="18"/>
              </w:rPr>
              <w:t>Oświadcza</w:t>
            </w:r>
            <w:r>
              <w:rPr>
                <w:rFonts w:ascii="Comic Sans MS" w:eastAsia="Calibri" w:hAnsi="Comic Sans MS"/>
                <w:sz w:val="18"/>
                <w:szCs w:val="18"/>
              </w:rPr>
              <w:t>m</w:t>
            </w:r>
            <w:r w:rsidRPr="002174F4">
              <w:rPr>
                <w:rFonts w:ascii="Comic Sans MS" w:eastAsia="Calibri" w:hAnsi="Comic Sans MS"/>
                <w:sz w:val="18"/>
                <w:szCs w:val="18"/>
              </w:rPr>
              <w:t xml:space="preserve">, że projekt został </w:t>
            </w:r>
            <w:proofErr w:type="gramStart"/>
            <w:r w:rsidRPr="002174F4">
              <w:rPr>
                <w:rFonts w:ascii="Comic Sans MS" w:eastAsia="Calibri" w:hAnsi="Comic Sans MS"/>
                <w:sz w:val="18"/>
                <w:szCs w:val="18"/>
              </w:rPr>
              <w:t>wykonany  zgodnie</w:t>
            </w:r>
            <w:proofErr w:type="gramEnd"/>
            <w:r w:rsidRPr="002174F4">
              <w:rPr>
                <w:rFonts w:ascii="Comic Sans MS" w:eastAsia="Calibri" w:hAnsi="Comic Sans MS"/>
                <w:sz w:val="18"/>
                <w:szCs w:val="18"/>
              </w:rPr>
              <w:t xml:space="preserve"> z obowiązującymi przepisami oraz zasadami wiedzy technicznej -  wymóg art 20 ust 4 </w:t>
            </w:r>
            <w:r w:rsidRPr="002E04E8">
              <w:rPr>
                <w:rFonts w:ascii="Comic Sans MS" w:eastAsia="Calibri" w:hAnsi="Comic Sans MS"/>
                <w:sz w:val="18"/>
                <w:szCs w:val="18"/>
              </w:rPr>
              <w:t xml:space="preserve"> </w:t>
            </w:r>
            <w:r w:rsidRPr="00440E04">
              <w:rPr>
                <w:rFonts w:ascii="Comic Sans MS" w:eastAsia="Calibri" w:hAnsi="Comic Sans MS"/>
                <w:sz w:val="18"/>
                <w:szCs w:val="18"/>
              </w:rPr>
              <w:t xml:space="preserve">ustawy z dnia 7 lipca 1994 r. – Prawo Budowlane – (tekst jednolity Dz. U. </w:t>
            </w:r>
            <w:proofErr w:type="gramStart"/>
            <w:r w:rsidRPr="00440E04">
              <w:rPr>
                <w:rFonts w:ascii="Comic Sans MS" w:eastAsia="Calibri" w:hAnsi="Comic Sans MS"/>
                <w:sz w:val="18"/>
                <w:szCs w:val="18"/>
              </w:rPr>
              <w:t>z</w:t>
            </w:r>
            <w:proofErr w:type="gramEnd"/>
            <w:r w:rsidRPr="00440E04">
              <w:rPr>
                <w:rFonts w:ascii="Comic Sans MS" w:eastAsia="Calibri" w:hAnsi="Comic Sans MS"/>
                <w:sz w:val="18"/>
                <w:szCs w:val="18"/>
              </w:rPr>
              <w:t xml:space="preserve"> </w:t>
            </w:r>
            <w:r w:rsidR="00126B32">
              <w:rPr>
                <w:rFonts w:ascii="Comic Sans MS" w:eastAsia="Calibri" w:hAnsi="Comic Sans MS"/>
                <w:sz w:val="18"/>
                <w:szCs w:val="18"/>
              </w:rPr>
              <w:t>2019</w:t>
            </w:r>
            <w:r w:rsidRPr="00440E04">
              <w:rPr>
                <w:rFonts w:ascii="Comic Sans MS" w:eastAsia="Calibri" w:hAnsi="Comic Sans MS"/>
                <w:sz w:val="18"/>
                <w:szCs w:val="18"/>
              </w:rPr>
              <w:t xml:space="preserve"> r. poz. </w:t>
            </w:r>
            <w:r w:rsidR="00126B32">
              <w:rPr>
                <w:rFonts w:ascii="Comic Sans MS" w:eastAsia="Calibri" w:hAnsi="Comic Sans MS"/>
                <w:sz w:val="18"/>
                <w:szCs w:val="18"/>
              </w:rPr>
              <w:t>1186</w:t>
            </w:r>
            <w:r>
              <w:rPr>
                <w:rFonts w:ascii="Comic Sans MS" w:eastAsia="Calibri" w:hAnsi="Comic Sans MS"/>
                <w:sz w:val="18"/>
                <w:szCs w:val="18"/>
              </w:rPr>
              <w:t xml:space="preserve"> z późn. </w:t>
            </w:r>
            <w:proofErr w:type="gramStart"/>
            <w:r>
              <w:rPr>
                <w:rFonts w:ascii="Comic Sans MS" w:eastAsia="Calibri" w:hAnsi="Comic Sans MS"/>
                <w:sz w:val="18"/>
                <w:szCs w:val="18"/>
              </w:rPr>
              <w:t>zm</w:t>
            </w:r>
            <w:proofErr w:type="gramEnd"/>
            <w:r>
              <w:rPr>
                <w:rFonts w:ascii="Comic Sans MS" w:eastAsia="Calibri" w:hAnsi="Comic Sans MS"/>
                <w:sz w:val="18"/>
                <w:szCs w:val="18"/>
              </w:rPr>
              <w:t>.</w:t>
            </w:r>
            <w:r w:rsidRPr="00440E04">
              <w:rPr>
                <w:rFonts w:ascii="Comic Sans MS" w:eastAsia="Calibri" w:hAnsi="Comic Sans MS"/>
                <w:sz w:val="18"/>
                <w:szCs w:val="18"/>
              </w:rPr>
              <w:t>)</w:t>
            </w:r>
          </w:p>
          <w:p w:rsidR="002E04E8" w:rsidRPr="005B1D7A" w:rsidRDefault="002E04E8" w:rsidP="0036597D">
            <w:pPr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100" w:afterAutospacing="1"/>
              <w:ind w:right="23"/>
              <w:jc w:val="center"/>
              <w:rPr>
                <w:rFonts w:cs="Arial"/>
                <w:color w:val="000000"/>
                <w:sz w:val="2"/>
                <w:szCs w:val="2"/>
              </w:rPr>
            </w:pPr>
          </w:p>
        </w:tc>
      </w:tr>
      <w:tr w:rsidR="00E700CB" w:rsidTr="0036597D">
        <w:trPr>
          <w:trHeight w:val="101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CB" w:rsidRDefault="00E700CB" w:rsidP="0036597D">
            <w:pPr>
              <w:autoSpaceDE w:val="0"/>
              <w:autoSpaceDN w:val="0"/>
              <w:adjustRightInd w:val="0"/>
              <w:rPr>
                <w:rFonts w:ascii="Comic Sans MS" w:eastAsia="Calibri" w:hAnsi="Comic Sans MS"/>
                <w:color w:val="0528BF"/>
              </w:rPr>
            </w:pPr>
            <w:r>
              <w:rPr>
                <w:rFonts w:ascii="Comic Sans MS" w:eastAsia="Calibri" w:hAnsi="Comic Sans MS"/>
                <w:color w:val="0528BF"/>
              </w:rPr>
              <w:t>Projektant: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0CB" w:rsidRPr="00E700CB" w:rsidRDefault="00E700CB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r w:rsidRPr="00E700CB">
              <w:rPr>
                <w:rFonts w:ascii="Comic Sans MS" w:eastAsia="Calibri" w:hAnsi="Comic Sans MS"/>
                <w:color w:val="0528BF"/>
              </w:rPr>
              <w:t>Andrzej Nowakowski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B" w:rsidRPr="00E700CB" w:rsidRDefault="00E700CB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  <w:sz w:val="16"/>
                <w:szCs w:val="16"/>
              </w:rPr>
            </w:pPr>
            <w:r w:rsidRPr="00E700CB">
              <w:rPr>
                <w:rFonts w:ascii="Comic Sans MS" w:eastAsia="Calibri" w:hAnsi="Comic Sans MS"/>
                <w:color w:val="0528BF"/>
                <w:sz w:val="16"/>
                <w:szCs w:val="16"/>
              </w:rPr>
              <w:t>Uprawnienia budowlane do projektowania w budownictwie telekomunikacyjnym w specjalnościach instalacyjnych w telekomunikacji przewodowej wraz infrastrukturą towarzyszącą w zakresie linii, instalacji i urządzeń liniowych</w:t>
            </w:r>
          </w:p>
          <w:p w:rsidR="00E700CB" w:rsidRPr="0036597D" w:rsidRDefault="00E700CB" w:rsidP="0036597D">
            <w:pPr>
              <w:autoSpaceDE w:val="0"/>
              <w:autoSpaceDN w:val="0"/>
              <w:adjustRightInd w:val="0"/>
              <w:ind w:firstLine="69"/>
              <w:jc w:val="center"/>
              <w:rPr>
                <w:rFonts w:ascii="Comic Sans MS" w:eastAsia="Calibri" w:hAnsi="Comic Sans MS"/>
                <w:color w:val="0528BF"/>
              </w:rPr>
            </w:pPr>
            <w:proofErr w:type="gramStart"/>
            <w:r w:rsidRPr="0036597D">
              <w:rPr>
                <w:rFonts w:ascii="Comic Sans MS" w:eastAsia="Calibri" w:hAnsi="Comic Sans MS"/>
                <w:color w:val="0528BF"/>
              </w:rPr>
              <w:t>nr</w:t>
            </w:r>
            <w:proofErr w:type="gramEnd"/>
            <w:r w:rsidRPr="0036597D">
              <w:rPr>
                <w:rFonts w:ascii="Comic Sans MS" w:eastAsia="Calibri" w:hAnsi="Comic Sans MS"/>
                <w:color w:val="0528BF"/>
              </w:rPr>
              <w:t xml:space="preserve"> </w:t>
            </w:r>
            <w:proofErr w:type="spellStart"/>
            <w:r w:rsidRPr="0036597D">
              <w:rPr>
                <w:rFonts w:ascii="Comic Sans MS" w:eastAsia="Calibri" w:hAnsi="Comic Sans MS"/>
                <w:color w:val="0528BF"/>
              </w:rPr>
              <w:t>upr</w:t>
            </w:r>
            <w:proofErr w:type="spellEnd"/>
            <w:r w:rsidRPr="0036597D">
              <w:rPr>
                <w:rFonts w:ascii="Comic Sans MS" w:eastAsia="Calibri" w:hAnsi="Comic Sans MS"/>
                <w:color w:val="0528BF"/>
              </w:rPr>
              <w:t>. 1067/98/U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0CB" w:rsidRDefault="00E700CB" w:rsidP="0036597D">
            <w:pPr>
              <w:rPr>
                <w:rFonts w:ascii="Comic Sans MS" w:eastAsia="Calibri" w:hAnsi="Comic Sans MS"/>
                <w:sz w:val="24"/>
                <w:szCs w:val="24"/>
              </w:rPr>
            </w:pPr>
          </w:p>
        </w:tc>
      </w:tr>
    </w:tbl>
    <w:p w:rsidR="00E51D9E" w:rsidRDefault="00E51D9E">
      <w:pPr>
        <w:widowControl/>
        <w:spacing w:after="200" w:line="276" w:lineRule="auto"/>
      </w:pPr>
      <w:r>
        <w:br w:type="page"/>
      </w:r>
    </w:p>
    <w:p w:rsidR="007A4975" w:rsidRDefault="007A4975" w:rsidP="0000249A">
      <w:pPr>
        <w:jc w:val="center"/>
      </w:pPr>
    </w:p>
    <w:sectPr w:rsidR="007A4975" w:rsidSect="00B75AF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966" w:rsidRDefault="00410966" w:rsidP="00E51D9E">
      <w:r>
        <w:separator/>
      </w:r>
    </w:p>
  </w:endnote>
  <w:endnote w:type="continuationSeparator" w:id="0">
    <w:p w:rsidR="00410966" w:rsidRDefault="00410966" w:rsidP="00E5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881155"/>
      <w:docPartObj>
        <w:docPartGallery w:val="Page Numbers (Bottom of Page)"/>
        <w:docPartUnique/>
      </w:docPartObj>
    </w:sdtPr>
    <w:sdtEndPr/>
    <w:sdtContent>
      <w:p w:rsidR="00C05CB4" w:rsidRDefault="00195C4A" w:rsidP="00E51D9E">
        <w:pPr>
          <w:pStyle w:val="Stopka"/>
          <w:jc w:val="center"/>
        </w:pPr>
        <w:r>
          <w:rPr>
            <w:color w:val="1F497D" w:themeColor="text2"/>
          </w:rPr>
          <w:pict>
            <v:rect id="_x0000_i1026" style="width:0;height:1.5pt" o:hralign="center" o:hrstd="t" o:hr="t" fillcolor="#a0a0a0" stroked="f"/>
          </w:pict>
        </w:r>
      </w:p>
      <w:p w:rsidR="00C05CB4" w:rsidRDefault="00C05CB4" w:rsidP="00E51D9E">
        <w:pPr>
          <w:pStyle w:val="Stopka"/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95C4A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7522516"/>
      <w:docPartObj>
        <w:docPartGallery w:val="Page Numbers (Bottom of Page)"/>
        <w:docPartUnique/>
      </w:docPartObj>
    </w:sdtPr>
    <w:sdtEndPr/>
    <w:sdtContent>
      <w:p w:rsidR="00C05CB4" w:rsidRDefault="00195C4A" w:rsidP="00B75AFF">
        <w:pPr>
          <w:pStyle w:val="Stopka"/>
          <w:jc w:val="center"/>
        </w:pPr>
        <w:r>
          <w:rPr>
            <w:color w:val="1F497D" w:themeColor="text2"/>
          </w:rPr>
          <w:pict>
            <v:rect id="_x0000_i1028" style="width:0;height:1.5pt" o:hralign="center" o:hrstd="t" o:hr="t" fillcolor="#a0a0a0" stroked="f"/>
          </w:pict>
        </w:r>
      </w:p>
    </w:sdtContent>
  </w:sdt>
  <w:p w:rsidR="00C05CB4" w:rsidRDefault="00C05CB4" w:rsidP="00B75AFF">
    <w:pPr>
      <w:pStyle w:val="Stopka"/>
      <w:jc w:val="center"/>
      <w:rPr>
        <w:rFonts w:ascii="Comic Sans MS" w:eastAsia="Calibri" w:hAnsi="Comic Sans MS"/>
        <w:color w:val="C0504D" w:themeColor="accent2"/>
        <w:sz w:val="18"/>
        <w:szCs w:val="18"/>
      </w:rPr>
    </w:pPr>
    <w:r w:rsidRPr="00B75AFF">
      <w:rPr>
        <w:rFonts w:ascii="Comic Sans MS" w:eastAsia="Calibri" w:hAnsi="Comic Sans MS"/>
        <w:color w:val="C0504D" w:themeColor="accent2"/>
        <w:sz w:val="18"/>
        <w:szCs w:val="18"/>
      </w:rPr>
      <w:t xml:space="preserve">Wszelkie prawa autorskie zastrzeżone. Kopiowanie w jakiejkolwiek formie (części lub całości) bez zgody </w:t>
    </w:r>
    <w:r>
      <w:rPr>
        <w:rFonts w:ascii="Comic Sans MS" w:eastAsia="Calibri" w:hAnsi="Comic Sans MS"/>
        <w:color w:val="C0504D" w:themeColor="accent2"/>
        <w:sz w:val="18"/>
        <w:szCs w:val="18"/>
      </w:rPr>
      <w:t xml:space="preserve">biura projektowego </w:t>
    </w:r>
    <w:r w:rsidRPr="00B75AFF">
      <w:rPr>
        <w:rFonts w:ascii="Comic Sans MS" w:eastAsia="Calibri" w:hAnsi="Comic Sans MS"/>
        <w:color w:val="C0504D" w:themeColor="accent2"/>
        <w:sz w:val="18"/>
        <w:szCs w:val="18"/>
      </w:rPr>
      <w:t>„</w:t>
    </w:r>
    <w:r w:rsidRPr="00B75AFF">
      <w:rPr>
        <w:rFonts w:ascii="Comic Sans MS" w:eastAsia="Calibri" w:hAnsi="Comic Sans MS"/>
        <w:i/>
        <w:color w:val="C0504D" w:themeColor="accent2"/>
        <w:sz w:val="18"/>
        <w:szCs w:val="18"/>
      </w:rPr>
      <w:t>Usług</w:t>
    </w:r>
    <w:r>
      <w:rPr>
        <w:rFonts w:ascii="Comic Sans MS" w:eastAsia="Calibri" w:hAnsi="Comic Sans MS"/>
        <w:i/>
        <w:color w:val="C0504D" w:themeColor="accent2"/>
        <w:sz w:val="18"/>
        <w:szCs w:val="18"/>
      </w:rPr>
      <w:t>i</w:t>
    </w:r>
    <w:r w:rsidRPr="00B75AFF">
      <w:rPr>
        <w:rFonts w:ascii="Comic Sans MS" w:eastAsia="Calibri" w:hAnsi="Comic Sans MS"/>
        <w:i/>
        <w:color w:val="C0504D" w:themeColor="accent2"/>
        <w:sz w:val="18"/>
        <w:szCs w:val="18"/>
      </w:rPr>
      <w:t xml:space="preserve"> Drogow</w:t>
    </w:r>
    <w:r>
      <w:rPr>
        <w:rFonts w:ascii="Comic Sans MS" w:eastAsia="Calibri" w:hAnsi="Comic Sans MS"/>
        <w:i/>
        <w:color w:val="C0504D" w:themeColor="accent2"/>
        <w:sz w:val="18"/>
        <w:szCs w:val="18"/>
      </w:rPr>
      <w:t>e</w:t>
    </w:r>
    <w:r w:rsidRPr="00B75AFF">
      <w:rPr>
        <w:rFonts w:ascii="Comic Sans MS" w:eastAsia="Calibri" w:hAnsi="Comic Sans MS"/>
        <w:i/>
        <w:color w:val="C0504D" w:themeColor="accent2"/>
        <w:sz w:val="18"/>
        <w:szCs w:val="18"/>
      </w:rPr>
      <w:t xml:space="preserve">” </w:t>
    </w:r>
    <w:r w:rsidRPr="00B75AFF">
      <w:rPr>
        <w:rFonts w:ascii="Comic Sans MS" w:eastAsia="Calibri" w:hAnsi="Comic Sans MS"/>
        <w:color w:val="C0504D" w:themeColor="accent2"/>
        <w:sz w:val="18"/>
        <w:szCs w:val="18"/>
      </w:rPr>
      <w:t>jest zabronione. Podstawa prawna: Ustawa o prawie autorskim</w:t>
    </w:r>
  </w:p>
  <w:p w:rsidR="00C05CB4" w:rsidRPr="00B75AFF" w:rsidRDefault="00C05CB4" w:rsidP="00B75AFF">
    <w:pPr>
      <w:pStyle w:val="Stopka"/>
      <w:jc w:val="center"/>
      <w:rPr>
        <w:rFonts w:ascii="Comic Sans MS" w:eastAsia="Calibri" w:hAnsi="Comic Sans MS"/>
        <w:color w:val="C0504D" w:themeColor="accent2"/>
        <w:sz w:val="18"/>
        <w:szCs w:val="18"/>
      </w:rPr>
    </w:pPr>
    <w:proofErr w:type="gramStart"/>
    <w:r w:rsidRPr="00B75AFF">
      <w:rPr>
        <w:rFonts w:ascii="Comic Sans MS" w:eastAsia="Calibri" w:hAnsi="Comic Sans MS"/>
        <w:color w:val="C0504D" w:themeColor="accent2"/>
        <w:sz w:val="18"/>
        <w:szCs w:val="18"/>
      </w:rPr>
      <w:t>i</w:t>
    </w:r>
    <w:proofErr w:type="gramEnd"/>
    <w:r w:rsidRPr="00B75AFF">
      <w:rPr>
        <w:rFonts w:ascii="Comic Sans MS" w:eastAsia="Calibri" w:hAnsi="Comic Sans MS"/>
        <w:color w:val="C0504D" w:themeColor="accent2"/>
        <w:sz w:val="18"/>
        <w:szCs w:val="18"/>
      </w:rPr>
      <w:t xml:space="preserve"> prawach projektowych z dn. 4.02.1994r. (Dz.U. </w:t>
    </w:r>
    <w:proofErr w:type="gramStart"/>
    <w:r w:rsidRPr="00B75AFF">
      <w:rPr>
        <w:rFonts w:ascii="Comic Sans MS" w:eastAsia="Calibri" w:hAnsi="Comic Sans MS"/>
        <w:color w:val="C0504D" w:themeColor="accent2"/>
        <w:sz w:val="18"/>
        <w:szCs w:val="18"/>
      </w:rPr>
      <w:t>z</w:t>
    </w:r>
    <w:proofErr w:type="gramEnd"/>
    <w:r w:rsidRPr="00B75AFF">
      <w:rPr>
        <w:rFonts w:ascii="Comic Sans MS" w:eastAsia="Calibri" w:hAnsi="Comic Sans MS"/>
        <w:color w:val="C0504D" w:themeColor="accent2"/>
        <w:sz w:val="18"/>
        <w:szCs w:val="18"/>
      </w:rPr>
      <w:t xml:space="preserve"> 1994 r. nr 24 Poz. 83 z późn. </w:t>
    </w:r>
    <w:proofErr w:type="gramStart"/>
    <w:r w:rsidRPr="00B75AFF">
      <w:rPr>
        <w:rFonts w:ascii="Comic Sans MS" w:eastAsia="Calibri" w:hAnsi="Comic Sans MS"/>
        <w:color w:val="C0504D" w:themeColor="accent2"/>
        <w:sz w:val="18"/>
        <w:szCs w:val="18"/>
      </w:rPr>
      <w:t>zmianami</w:t>
    </w:r>
    <w:proofErr w:type="gramEnd"/>
  </w:p>
  <w:p w:rsidR="00C05CB4" w:rsidRDefault="00C05C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966" w:rsidRDefault="00410966" w:rsidP="00E51D9E">
      <w:r>
        <w:separator/>
      </w:r>
    </w:p>
  </w:footnote>
  <w:footnote w:type="continuationSeparator" w:id="0">
    <w:p w:rsidR="00410966" w:rsidRDefault="00410966" w:rsidP="00E51D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CB4" w:rsidRDefault="00C05CB4">
    <w:pPr>
      <w:pStyle w:val="Nagwek"/>
    </w:pPr>
    <w:r>
      <w:rPr>
        <w:noProof/>
        <w:snapToGrid/>
      </w:rPr>
      <w:drawing>
        <wp:inline distT="0" distB="0" distL="0" distR="0" wp14:anchorId="520B0EC1" wp14:editId="0D41E59F">
          <wp:extent cx="1695450" cy="48577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snapToGrid/>
      </w:rPr>
      <w:drawing>
        <wp:inline distT="0" distB="0" distL="0" distR="0" wp14:anchorId="3412C0A1" wp14:editId="4E74BF59">
          <wp:extent cx="628015" cy="636270"/>
          <wp:effectExtent l="0" t="0" r="635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5CB4" w:rsidRDefault="00195C4A">
    <w:pPr>
      <w:pStyle w:val="Nagwek"/>
    </w:pPr>
    <w:r>
      <w:rPr>
        <w:color w:val="1F497D" w:themeColor="text2"/>
      </w:rPr>
      <w:pict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CB4" w:rsidRDefault="00C05CB4" w:rsidP="00B75AFF">
    <w:pPr>
      <w:pStyle w:val="Nagwek"/>
    </w:pPr>
    <w:r>
      <w:rPr>
        <w:noProof/>
        <w:snapToGrid/>
      </w:rPr>
      <w:drawing>
        <wp:inline distT="0" distB="0" distL="0" distR="0" wp14:anchorId="1A4CCB48" wp14:editId="0F1F45DA">
          <wp:extent cx="1695450" cy="4857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snapToGrid/>
      </w:rPr>
      <w:drawing>
        <wp:inline distT="0" distB="0" distL="0" distR="0" wp14:anchorId="3DC7749E" wp14:editId="27D1A29F">
          <wp:extent cx="628015" cy="636270"/>
          <wp:effectExtent l="0" t="0" r="63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015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5CB4" w:rsidRDefault="00195C4A" w:rsidP="00B75AFF">
    <w:pPr>
      <w:pStyle w:val="Nagwek"/>
    </w:pPr>
    <w:r>
      <w:rPr>
        <w:color w:val="1F497D" w:themeColor="text2"/>
      </w:rPr>
      <w:pict>
        <v:rect id="_x0000_i1027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EF639B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4" w15:restartNumberingAfterBreak="0">
    <w:nsid w:val="010F4C29"/>
    <w:multiLevelType w:val="hybridMultilevel"/>
    <w:tmpl w:val="23A4CF48"/>
    <w:lvl w:ilvl="0" w:tplc="0415000D">
      <w:start w:val="1"/>
      <w:numFmt w:val="bullet"/>
      <w:lvlText w:val=""/>
      <w:lvlJc w:val="left"/>
      <w:pPr>
        <w:tabs>
          <w:tab w:val="num" w:pos="774"/>
        </w:tabs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045D0AB3"/>
    <w:multiLevelType w:val="hybridMultilevel"/>
    <w:tmpl w:val="4A32F1E2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CF0D73"/>
    <w:multiLevelType w:val="hybridMultilevel"/>
    <w:tmpl w:val="44FE258C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A11217"/>
    <w:multiLevelType w:val="hybridMultilevel"/>
    <w:tmpl w:val="D1D2EEAE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55"/>
        </w:tabs>
        <w:ind w:left="25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75"/>
        </w:tabs>
        <w:ind w:left="32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95"/>
        </w:tabs>
        <w:ind w:left="39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15"/>
        </w:tabs>
        <w:ind w:left="47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35"/>
        </w:tabs>
        <w:ind w:left="54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55"/>
        </w:tabs>
        <w:ind w:left="61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75"/>
        </w:tabs>
        <w:ind w:left="68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95"/>
        </w:tabs>
        <w:ind w:left="7595" w:hanging="180"/>
      </w:pPr>
    </w:lvl>
  </w:abstractNum>
  <w:abstractNum w:abstractNumId="8" w15:restartNumberingAfterBreak="0">
    <w:nsid w:val="1623605A"/>
    <w:multiLevelType w:val="hybridMultilevel"/>
    <w:tmpl w:val="450C6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71FAC"/>
    <w:multiLevelType w:val="hybridMultilevel"/>
    <w:tmpl w:val="450C65F8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95C90"/>
    <w:multiLevelType w:val="hybridMultilevel"/>
    <w:tmpl w:val="4F087FC6"/>
    <w:lvl w:ilvl="0" w:tplc="683EA2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53937"/>
    <w:multiLevelType w:val="hybridMultilevel"/>
    <w:tmpl w:val="554CE020"/>
    <w:lvl w:ilvl="0" w:tplc="0415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2" w15:restartNumberingAfterBreak="0">
    <w:nsid w:val="27FB1197"/>
    <w:multiLevelType w:val="hybridMultilevel"/>
    <w:tmpl w:val="26DC30D2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9AE2E84"/>
    <w:multiLevelType w:val="hybridMultilevel"/>
    <w:tmpl w:val="806C24FA"/>
    <w:lvl w:ilvl="0" w:tplc="D0389D42">
      <w:start w:val="2"/>
      <w:numFmt w:val="bullet"/>
      <w:lvlText w:val="-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4" w15:restartNumberingAfterBreak="0">
    <w:nsid w:val="2B953B9B"/>
    <w:multiLevelType w:val="hybridMultilevel"/>
    <w:tmpl w:val="D64815FA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9B5A86"/>
    <w:multiLevelType w:val="hybridMultilevel"/>
    <w:tmpl w:val="40D6BCBA"/>
    <w:lvl w:ilvl="0" w:tplc="D0389D42">
      <w:start w:val="2"/>
      <w:numFmt w:val="bullet"/>
      <w:lvlText w:val="-"/>
      <w:lvlJc w:val="left"/>
      <w:pPr>
        <w:tabs>
          <w:tab w:val="num" w:pos="774"/>
        </w:tabs>
        <w:ind w:left="77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6" w15:restartNumberingAfterBreak="0">
    <w:nsid w:val="35FB2DE7"/>
    <w:multiLevelType w:val="hybridMultilevel"/>
    <w:tmpl w:val="417216DE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854AF"/>
    <w:multiLevelType w:val="hybridMultilevel"/>
    <w:tmpl w:val="17B6E62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12FEC"/>
    <w:multiLevelType w:val="hybridMultilevel"/>
    <w:tmpl w:val="64E06762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389D42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501F28"/>
    <w:multiLevelType w:val="hybridMultilevel"/>
    <w:tmpl w:val="FECA4A0C"/>
    <w:lvl w:ilvl="0" w:tplc="D0389D4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57D6E"/>
    <w:multiLevelType w:val="hybridMultilevel"/>
    <w:tmpl w:val="6B46FAEC"/>
    <w:lvl w:ilvl="0" w:tplc="0415000D">
      <w:start w:val="1"/>
      <w:numFmt w:val="bullet"/>
      <w:lvlText w:val="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1" w15:restartNumberingAfterBreak="0">
    <w:nsid w:val="480A6A73"/>
    <w:multiLevelType w:val="hybridMultilevel"/>
    <w:tmpl w:val="11E8492A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B5245F"/>
    <w:multiLevelType w:val="hybridMultilevel"/>
    <w:tmpl w:val="116A5938"/>
    <w:lvl w:ilvl="0" w:tplc="2D02EA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2246FCA"/>
    <w:multiLevelType w:val="hybridMultilevel"/>
    <w:tmpl w:val="95905058"/>
    <w:lvl w:ilvl="0" w:tplc="F6F0E008">
      <w:start w:val="1"/>
      <w:numFmt w:val="decimal"/>
      <w:lvlText w:val="%1."/>
      <w:lvlJc w:val="left"/>
      <w:pPr>
        <w:tabs>
          <w:tab w:val="num" w:pos="862"/>
        </w:tabs>
        <w:ind w:left="862" w:hanging="567"/>
      </w:pPr>
      <w:rPr>
        <w:rFonts w:hint="default"/>
      </w:rPr>
    </w:lvl>
    <w:lvl w:ilvl="1" w:tplc="C116EF02">
      <w:start w:val="6"/>
      <w:numFmt w:val="decimal"/>
      <w:lvlText w:val="%2"/>
      <w:lvlJc w:val="left"/>
      <w:pPr>
        <w:tabs>
          <w:tab w:val="num" w:pos="1451"/>
        </w:tabs>
        <w:ind w:left="145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24" w15:restartNumberingAfterBreak="0">
    <w:nsid w:val="55B42E97"/>
    <w:multiLevelType w:val="hybridMultilevel"/>
    <w:tmpl w:val="0A34B1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27269"/>
    <w:multiLevelType w:val="hybridMultilevel"/>
    <w:tmpl w:val="3822FD2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83A939C">
      <w:start w:val="1"/>
      <w:numFmt w:val="upperRoman"/>
      <w:lvlText w:val="%3."/>
      <w:lvlJc w:val="left"/>
      <w:pPr>
        <w:ind w:left="2160" w:hanging="720"/>
      </w:pPr>
      <w:rPr>
        <w:rFonts w:hint="default"/>
        <w:b w:val="0"/>
        <w:sz w:val="24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3F32C0"/>
    <w:multiLevelType w:val="hybridMultilevel"/>
    <w:tmpl w:val="80141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B8234E"/>
    <w:multiLevelType w:val="hybridMultilevel"/>
    <w:tmpl w:val="4FDE8A66"/>
    <w:lvl w:ilvl="0" w:tplc="4DA64D92">
      <w:start w:val="1"/>
      <w:numFmt w:val="bullet"/>
      <w:lvlText w:val=""/>
      <w:lvlJc w:val="left"/>
      <w:pPr>
        <w:tabs>
          <w:tab w:val="num" w:pos="1015"/>
        </w:tabs>
        <w:ind w:left="101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28" w15:restartNumberingAfterBreak="0">
    <w:nsid w:val="63951CDE"/>
    <w:multiLevelType w:val="hybridMultilevel"/>
    <w:tmpl w:val="6AD61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246C35"/>
    <w:multiLevelType w:val="hybridMultilevel"/>
    <w:tmpl w:val="5F743970"/>
    <w:lvl w:ilvl="0" w:tplc="D0389D4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98456E"/>
    <w:multiLevelType w:val="hybridMultilevel"/>
    <w:tmpl w:val="A5F8BE66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1" w15:restartNumberingAfterBreak="0">
    <w:nsid w:val="6B752E24"/>
    <w:multiLevelType w:val="hybridMultilevel"/>
    <w:tmpl w:val="C750CD82"/>
    <w:lvl w:ilvl="0" w:tplc="D0389D42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90E9B"/>
    <w:multiLevelType w:val="hybridMultilevel"/>
    <w:tmpl w:val="FC4ED070"/>
    <w:lvl w:ilvl="0" w:tplc="D0389D42">
      <w:start w:val="2"/>
      <w:numFmt w:val="bullet"/>
      <w:lvlText w:val="-"/>
      <w:lvlJc w:val="left"/>
      <w:pPr>
        <w:tabs>
          <w:tab w:val="num" w:pos="1015"/>
        </w:tabs>
        <w:ind w:left="1015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1"/>
        </w:tabs>
        <w:ind w:left="181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1"/>
        </w:tabs>
        <w:ind w:left="253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1"/>
        </w:tabs>
        <w:ind w:left="325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1"/>
        </w:tabs>
        <w:ind w:left="397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1"/>
        </w:tabs>
        <w:ind w:left="469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1"/>
        </w:tabs>
        <w:ind w:left="541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1"/>
        </w:tabs>
        <w:ind w:left="613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1"/>
        </w:tabs>
        <w:ind w:left="6851" w:hanging="180"/>
      </w:pPr>
    </w:lvl>
  </w:abstractNum>
  <w:abstractNum w:abstractNumId="33" w15:restartNumberingAfterBreak="0">
    <w:nsid w:val="77AE327A"/>
    <w:multiLevelType w:val="hybridMultilevel"/>
    <w:tmpl w:val="67FA3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7"/>
  </w:num>
  <w:num w:numId="4">
    <w:abstractNumId w:val="20"/>
  </w:num>
  <w:num w:numId="5">
    <w:abstractNumId w:val="4"/>
  </w:num>
  <w:num w:numId="6">
    <w:abstractNumId w:val="17"/>
  </w:num>
  <w:num w:numId="7">
    <w:abstractNumId w:val="21"/>
  </w:num>
  <w:num w:numId="8">
    <w:abstractNumId w:val="10"/>
  </w:num>
  <w:num w:numId="9">
    <w:abstractNumId w:val="11"/>
  </w:num>
  <w:num w:numId="10">
    <w:abstractNumId w:val="5"/>
  </w:num>
  <w:num w:numId="11">
    <w:abstractNumId w:val="31"/>
  </w:num>
  <w:num w:numId="12">
    <w:abstractNumId w:val="8"/>
  </w:num>
  <w:num w:numId="13">
    <w:abstractNumId w:val="9"/>
  </w:num>
  <w:num w:numId="14">
    <w:abstractNumId w:val="25"/>
  </w:num>
  <w:num w:numId="15">
    <w:abstractNumId w:val="6"/>
  </w:num>
  <w:num w:numId="16">
    <w:abstractNumId w:val="28"/>
  </w:num>
  <w:num w:numId="17">
    <w:abstractNumId w:val="32"/>
  </w:num>
  <w:num w:numId="18">
    <w:abstractNumId w:val="30"/>
  </w:num>
  <w:num w:numId="19">
    <w:abstractNumId w:val="15"/>
  </w:num>
  <w:num w:numId="20">
    <w:abstractNumId w:val="19"/>
  </w:num>
  <w:num w:numId="21">
    <w:abstractNumId w:val="13"/>
  </w:num>
  <w:num w:numId="22">
    <w:abstractNumId w:val="24"/>
  </w:num>
  <w:num w:numId="23">
    <w:abstractNumId w:val="0"/>
  </w:num>
  <w:num w:numId="24">
    <w:abstractNumId w:val="29"/>
  </w:num>
  <w:num w:numId="25">
    <w:abstractNumId w:val="1"/>
  </w:num>
  <w:num w:numId="26">
    <w:abstractNumId w:val="2"/>
  </w:num>
  <w:num w:numId="27">
    <w:abstractNumId w:val="3"/>
  </w:num>
  <w:num w:numId="28">
    <w:abstractNumId w:val="33"/>
  </w:num>
  <w:num w:numId="29">
    <w:abstractNumId w:val="26"/>
  </w:num>
  <w:num w:numId="30">
    <w:abstractNumId w:val="16"/>
  </w:num>
  <w:num w:numId="31">
    <w:abstractNumId w:val="18"/>
  </w:num>
  <w:num w:numId="32">
    <w:abstractNumId w:val="12"/>
  </w:num>
  <w:num w:numId="33">
    <w:abstractNumId w:val="14"/>
  </w:num>
  <w:num w:numId="34">
    <w:abstractNumId w:val="22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81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D9E"/>
    <w:rsid w:val="0000249A"/>
    <w:rsid w:val="00006751"/>
    <w:rsid w:val="00012133"/>
    <w:rsid w:val="00013BAA"/>
    <w:rsid w:val="00016D43"/>
    <w:rsid w:val="000313E7"/>
    <w:rsid w:val="00037FB3"/>
    <w:rsid w:val="00045151"/>
    <w:rsid w:val="00050E48"/>
    <w:rsid w:val="00056E55"/>
    <w:rsid w:val="00067801"/>
    <w:rsid w:val="00073A58"/>
    <w:rsid w:val="000770E1"/>
    <w:rsid w:val="0008564E"/>
    <w:rsid w:val="000917E8"/>
    <w:rsid w:val="000956D5"/>
    <w:rsid w:val="000A028F"/>
    <w:rsid w:val="000A72AE"/>
    <w:rsid w:val="000B1CB4"/>
    <w:rsid w:val="000B1F13"/>
    <w:rsid w:val="000B3543"/>
    <w:rsid w:val="000D14CF"/>
    <w:rsid w:val="000F18B8"/>
    <w:rsid w:val="00104566"/>
    <w:rsid w:val="001265B1"/>
    <w:rsid w:val="00126B32"/>
    <w:rsid w:val="00133C61"/>
    <w:rsid w:val="00141DA0"/>
    <w:rsid w:val="00147E49"/>
    <w:rsid w:val="001679EB"/>
    <w:rsid w:val="00172303"/>
    <w:rsid w:val="00173B34"/>
    <w:rsid w:val="00183E8A"/>
    <w:rsid w:val="0019080D"/>
    <w:rsid w:val="0019103B"/>
    <w:rsid w:val="00195C4A"/>
    <w:rsid w:val="001A61B9"/>
    <w:rsid w:val="001B2E62"/>
    <w:rsid w:val="001B66F5"/>
    <w:rsid w:val="001D13B9"/>
    <w:rsid w:val="001D2F7D"/>
    <w:rsid w:val="001D64A5"/>
    <w:rsid w:val="001D6C55"/>
    <w:rsid w:val="001E0290"/>
    <w:rsid w:val="001E35C6"/>
    <w:rsid w:val="001E3BA0"/>
    <w:rsid w:val="00201867"/>
    <w:rsid w:val="00207CE5"/>
    <w:rsid w:val="00212759"/>
    <w:rsid w:val="00213984"/>
    <w:rsid w:val="00216C44"/>
    <w:rsid w:val="002174F4"/>
    <w:rsid w:val="00226DE7"/>
    <w:rsid w:val="002353BE"/>
    <w:rsid w:val="0023614A"/>
    <w:rsid w:val="002363FF"/>
    <w:rsid w:val="00237132"/>
    <w:rsid w:val="00255A4D"/>
    <w:rsid w:val="00261D1E"/>
    <w:rsid w:val="00266261"/>
    <w:rsid w:val="00282675"/>
    <w:rsid w:val="00293B30"/>
    <w:rsid w:val="002A13D4"/>
    <w:rsid w:val="002A41BB"/>
    <w:rsid w:val="002A7B73"/>
    <w:rsid w:val="002B041E"/>
    <w:rsid w:val="002B31C6"/>
    <w:rsid w:val="002B59DA"/>
    <w:rsid w:val="002C46BA"/>
    <w:rsid w:val="002C5960"/>
    <w:rsid w:val="002E04E8"/>
    <w:rsid w:val="002F0AB1"/>
    <w:rsid w:val="002F6FBD"/>
    <w:rsid w:val="00300A14"/>
    <w:rsid w:val="003012DF"/>
    <w:rsid w:val="00304606"/>
    <w:rsid w:val="00304613"/>
    <w:rsid w:val="0034588A"/>
    <w:rsid w:val="0036597D"/>
    <w:rsid w:val="003746A0"/>
    <w:rsid w:val="00382CFB"/>
    <w:rsid w:val="0038531F"/>
    <w:rsid w:val="00396ED4"/>
    <w:rsid w:val="003A617E"/>
    <w:rsid w:val="003B0B8B"/>
    <w:rsid w:val="003F6B63"/>
    <w:rsid w:val="003F7E89"/>
    <w:rsid w:val="00406175"/>
    <w:rsid w:val="0040658D"/>
    <w:rsid w:val="00410966"/>
    <w:rsid w:val="004362F0"/>
    <w:rsid w:val="0043755D"/>
    <w:rsid w:val="0044259B"/>
    <w:rsid w:val="004638CA"/>
    <w:rsid w:val="004C0137"/>
    <w:rsid w:val="004D78B6"/>
    <w:rsid w:val="004E37B4"/>
    <w:rsid w:val="004F5EB3"/>
    <w:rsid w:val="00532018"/>
    <w:rsid w:val="00557836"/>
    <w:rsid w:val="00570B34"/>
    <w:rsid w:val="00570DC2"/>
    <w:rsid w:val="00576734"/>
    <w:rsid w:val="005813D6"/>
    <w:rsid w:val="005902E0"/>
    <w:rsid w:val="005B1D7A"/>
    <w:rsid w:val="005B269B"/>
    <w:rsid w:val="005C5A20"/>
    <w:rsid w:val="005E2FE8"/>
    <w:rsid w:val="005F70E8"/>
    <w:rsid w:val="00606E50"/>
    <w:rsid w:val="00617251"/>
    <w:rsid w:val="006261F4"/>
    <w:rsid w:val="00630C8B"/>
    <w:rsid w:val="00633DB4"/>
    <w:rsid w:val="0066767C"/>
    <w:rsid w:val="00670E61"/>
    <w:rsid w:val="00672ABE"/>
    <w:rsid w:val="00675A00"/>
    <w:rsid w:val="00693CD8"/>
    <w:rsid w:val="0069552F"/>
    <w:rsid w:val="006960B7"/>
    <w:rsid w:val="006B005B"/>
    <w:rsid w:val="006B18C3"/>
    <w:rsid w:val="006C25AC"/>
    <w:rsid w:val="006C3787"/>
    <w:rsid w:val="006C5AA3"/>
    <w:rsid w:val="006C673A"/>
    <w:rsid w:val="006C6AFC"/>
    <w:rsid w:val="006C73F1"/>
    <w:rsid w:val="006E7029"/>
    <w:rsid w:val="006F640A"/>
    <w:rsid w:val="006F68BF"/>
    <w:rsid w:val="00711987"/>
    <w:rsid w:val="0071605A"/>
    <w:rsid w:val="0073421D"/>
    <w:rsid w:val="0074459F"/>
    <w:rsid w:val="007474D3"/>
    <w:rsid w:val="00752A95"/>
    <w:rsid w:val="0076593D"/>
    <w:rsid w:val="007823FE"/>
    <w:rsid w:val="00786E52"/>
    <w:rsid w:val="007910A9"/>
    <w:rsid w:val="00792D50"/>
    <w:rsid w:val="007A2DBE"/>
    <w:rsid w:val="007A38BB"/>
    <w:rsid w:val="007A4975"/>
    <w:rsid w:val="007C0697"/>
    <w:rsid w:val="007C308A"/>
    <w:rsid w:val="007C6732"/>
    <w:rsid w:val="007D6598"/>
    <w:rsid w:val="007F0BF7"/>
    <w:rsid w:val="0081197F"/>
    <w:rsid w:val="00821D6B"/>
    <w:rsid w:val="008238A3"/>
    <w:rsid w:val="00830E81"/>
    <w:rsid w:val="0083509D"/>
    <w:rsid w:val="00851AA5"/>
    <w:rsid w:val="008526F8"/>
    <w:rsid w:val="00865066"/>
    <w:rsid w:val="00874603"/>
    <w:rsid w:val="0087703D"/>
    <w:rsid w:val="00893D25"/>
    <w:rsid w:val="00895645"/>
    <w:rsid w:val="008978A4"/>
    <w:rsid w:val="008B26BE"/>
    <w:rsid w:val="008B50CC"/>
    <w:rsid w:val="008F11BF"/>
    <w:rsid w:val="008F24DC"/>
    <w:rsid w:val="00902F40"/>
    <w:rsid w:val="0090768A"/>
    <w:rsid w:val="00917836"/>
    <w:rsid w:val="0092280D"/>
    <w:rsid w:val="00926195"/>
    <w:rsid w:val="00957425"/>
    <w:rsid w:val="009649CA"/>
    <w:rsid w:val="00977D1F"/>
    <w:rsid w:val="00993AC5"/>
    <w:rsid w:val="009977F9"/>
    <w:rsid w:val="009B390A"/>
    <w:rsid w:val="009B5BD2"/>
    <w:rsid w:val="009B65BF"/>
    <w:rsid w:val="009E1B70"/>
    <w:rsid w:val="009E396C"/>
    <w:rsid w:val="009F31A7"/>
    <w:rsid w:val="00A11B57"/>
    <w:rsid w:val="00A136C8"/>
    <w:rsid w:val="00A20257"/>
    <w:rsid w:val="00A4021F"/>
    <w:rsid w:val="00A60B6D"/>
    <w:rsid w:val="00A67EEB"/>
    <w:rsid w:val="00A96886"/>
    <w:rsid w:val="00AB4DEF"/>
    <w:rsid w:val="00AD256F"/>
    <w:rsid w:val="00AF08A6"/>
    <w:rsid w:val="00AF1AC2"/>
    <w:rsid w:val="00AF26D3"/>
    <w:rsid w:val="00B128AE"/>
    <w:rsid w:val="00B1373C"/>
    <w:rsid w:val="00B161D5"/>
    <w:rsid w:val="00B22FDC"/>
    <w:rsid w:val="00B236FE"/>
    <w:rsid w:val="00B26CFC"/>
    <w:rsid w:val="00B327CE"/>
    <w:rsid w:val="00B5407D"/>
    <w:rsid w:val="00B56BDD"/>
    <w:rsid w:val="00B67765"/>
    <w:rsid w:val="00B7308E"/>
    <w:rsid w:val="00B75AFF"/>
    <w:rsid w:val="00B81029"/>
    <w:rsid w:val="00B82730"/>
    <w:rsid w:val="00B861FF"/>
    <w:rsid w:val="00B86579"/>
    <w:rsid w:val="00BB0C2C"/>
    <w:rsid w:val="00BB450D"/>
    <w:rsid w:val="00BC6525"/>
    <w:rsid w:val="00BD29B3"/>
    <w:rsid w:val="00BE351E"/>
    <w:rsid w:val="00BF0684"/>
    <w:rsid w:val="00BF301E"/>
    <w:rsid w:val="00BF56E1"/>
    <w:rsid w:val="00BF6353"/>
    <w:rsid w:val="00C05CB4"/>
    <w:rsid w:val="00C20FBD"/>
    <w:rsid w:val="00C2365C"/>
    <w:rsid w:val="00C25FFF"/>
    <w:rsid w:val="00C4793E"/>
    <w:rsid w:val="00C5707A"/>
    <w:rsid w:val="00C57E29"/>
    <w:rsid w:val="00C819EE"/>
    <w:rsid w:val="00CA28B7"/>
    <w:rsid w:val="00CB3DC3"/>
    <w:rsid w:val="00CC0C8F"/>
    <w:rsid w:val="00CC1179"/>
    <w:rsid w:val="00CD10B7"/>
    <w:rsid w:val="00CF2084"/>
    <w:rsid w:val="00D14687"/>
    <w:rsid w:val="00D175E3"/>
    <w:rsid w:val="00D2403A"/>
    <w:rsid w:val="00D24F35"/>
    <w:rsid w:val="00D33970"/>
    <w:rsid w:val="00D34D30"/>
    <w:rsid w:val="00D36F05"/>
    <w:rsid w:val="00D40515"/>
    <w:rsid w:val="00D54904"/>
    <w:rsid w:val="00D622B8"/>
    <w:rsid w:val="00D635D5"/>
    <w:rsid w:val="00D770AB"/>
    <w:rsid w:val="00D97E46"/>
    <w:rsid w:val="00DA5FB1"/>
    <w:rsid w:val="00DC4DB0"/>
    <w:rsid w:val="00DD1CE3"/>
    <w:rsid w:val="00DD2B73"/>
    <w:rsid w:val="00DD378F"/>
    <w:rsid w:val="00DE68B9"/>
    <w:rsid w:val="00DF1BC6"/>
    <w:rsid w:val="00DF7432"/>
    <w:rsid w:val="00E04C12"/>
    <w:rsid w:val="00E16A48"/>
    <w:rsid w:val="00E20FC3"/>
    <w:rsid w:val="00E355FA"/>
    <w:rsid w:val="00E369A8"/>
    <w:rsid w:val="00E51D9E"/>
    <w:rsid w:val="00E53119"/>
    <w:rsid w:val="00E603FA"/>
    <w:rsid w:val="00E60755"/>
    <w:rsid w:val="00E61A2D"/>
    <w:rsid w:val="00E622DF"/>
    <w:rsid w:val="00E676E5"/>
    <w:rsid w:val="00E700CB"/>
    <w:rsid w:val="00E761ED"/>
    <w:rsid w:val="00E8336C"/>
    <w:rsid w:val="00E85113"/>
    <w:rsid w:val="00E9331B"/>
    <w:rsid w:val="00E95CDC"/>
    <w:rsid w:val="00EB1162"/>
    <w:rsid w:val="00EB71DF"/>
    <w:rsid w:val="00EC64D2"/>
    <w:rsid w:val="00ED6426"/>
    <w:rsid w:val="00EF2D67"/>
    <w:rsid w:val="00F0484D"/>
    <w:rsid w:val="00F137DF"/>
    <w:rsid w:val="00F16E1D"/>
    <w:rsid w:val="00F35873"/>
    <w:rsid w:val="00F401D4"/>
    <w:rsid w:val="00F53581"/>
    <w:rsid w:val="00F606D9"/>
    <w:rsid w:val="00F63C51"/>
    <w:rsid w:val="00F6775E"/>
    <w:rsid w:val="00F753DB"/>
    <w:rsid w:val="00F85AAE"/>
    <w:rsid w:val="00F94C73"/>
    <w:rsid w:val="00FA104E"/>
    <w:rsid w:val="00FA3E19"/>
    <w:rsid w:val="00FC0112"/>
    <w:rsid w:val="00FD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7"/>
    <o:shapelayout v:ext="edit">
      <o:idmap v:ext="edit" data="1"/>
    </o:shapelayout>
  </w:shapeDefaults>
  <w:decimalSymbol w:val=","/>
  <w:listSeparator w:val=";"/>
  <w15:docId w15:val="{864C315E-6D24-40E5-B10E-23BC3AF06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1D9E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51D9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1D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D9E"/>
    <w:rPr>
      <w:rFonts w:ascii="Tahoma" w:eastAsia="Times New Roman" w:hAnsi="Tahoma" w:cs="Tahoma"/>
      <w:snapToGrid w:val="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1D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51D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1D9E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51D9E"/>
    <w:pPr>
      <w:autoSpaceDE w:val="0"/>
      <w:autoSpaceDN w:val="0"/>
      <w:adjustRightInd w:val="0"/>
      <w:spacing w:after="120" w:line="480" w:lineRule="auto"/>
      <w:ind w:left="283"/>
    </w:pPr>
    <w:rPr>
      <w:rFonts w:cs="Arial"/>
      <w:snapToGrid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1D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Wysunicietekstu">
    <w:name w:val="Wysunięcie tekstu"/>
    <w:basedOn w:val="Tekstpodstawowy"/>
    <w:rsid w:val="00C819EE"/>
    <w:pPr>
      <w:tabs>
        <w:tab w:val="left" w:pos="567"/>
      </w:tabs>
      <w:suppressAutoHyphens/>
      <w:ind w:left="567" w:hanging="283"/>
    </w:pPr>
    <w:rPr>
      <w:rFonts w:ascii="Times New Roman" w:eastAsia="Lucida Sans Unicode" w:hAnsi="Times New Roman" w:cs="Tahoma"/>
      <w:snapToGrid/>
      <w:sz w:val="24"/>
      <w:szCs w:val="24"/>
    </w:rPr>
  </w:style>
  <w:style w:type="paragraph" w:styleId="Akapitzlist">
    <w:name w:val="List Paragraph"/>
    <w:basedOn w:val="Normalny"/>
    <w:uiPriority w:val="34"/>
    <w:qFormat/>
    <w:rsid w:val="000313E7"/>
    <w:pPr>
      <w:ind w:left="720"/>
      <w:contextualSpacing/>
    </w:pPr>
  </w:style>
  <w:style w:type="table" w:styleId="Tabela-Siatka">
    <w:name w:val="Table Grid"/>
    <w:basedOn w:val="Standardowy"/>
    <w:uiPriority w:val="59"/>
    <w:rsid w:val="001B6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66F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66F5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66F5"/>
    <w:rPr>
      <w:vertAlign w:val="superscript"/>
    </w:rPr>
  </w:style>
  <w:style w:type="character" w:customStyle="1" w:styleId="apple-converted-space">
    <w:name w:val="apple-converted-space"/>
    <w:basedOn w:val="Domylnaczcionkaakapitu"/>
    <w:rsid w:val="00012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uslugi.drogow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uslugi.drogowe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F9348-8389-4ECF-A3E7-E7D91DB5A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Sergiusz</dc:creator>
  <cp:lastModifiedBy>Andrzej</cp:lastModifiedBy>
  <cp:revision>4</cp:revision>
  <cp:lastPrinted>2020-05-25T07:56:00Z</cp:lastPrinted>
  <dcterms:created xsi:type="dcterms:W3CDTF">2021-02-11T20:48:00Z</dcterms:created>
  <dcterms:modified xsi:type="dcterms:W3CDTF">2021-02-11T20:55:00Z</dcterms:modified>
</cp:coreProperties>
</file>