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2C" w:rsidRDefault="008B162C"/>
    <w:p w:rsidR="008B162C" w:rsidRDefault="008B162C">
      <w:pPr>
        <w:rPr>
          <w:b/>
        </w:rPr>
      </w:pPr>
      <w:r>
        <w:t xml:space="preserve">         </w:t>
      </w:r>
      <w:r>
        <w:rPr>
          <w:b/>
        </w:rPr>
        <w:t xml:space="preserve">                                 WYPRAWKA</w:t>
      </w:r>
      <w:r w:rsidR="00B10073">
        <w:rPr>
          <w:b/>
        </w:rPr>
        <w:t xml:space="preserve"> SZKOLNA DLA UCZNIÓW NIEPEŁNOSPRAWNYCH</w:t>
      </w:r>
    </w:p>
    <w:p w:rsidR="00B10073" w:rsidRDefault="00B10073">
      <w:pPr>
        <w:rPr>
          <w:b/>
        </w:rPr>
      </w:pPr>
      <w:r>
        <w:rPr>
          <w:b/>
        </w:rPr>
        <w:t xml:space="preserve">                                                               w roku szkolnym 2018/2019</w:t>
      </w:r>
    </w:p>
    <w:p w:rsidR="00B10073" w:rsidRDefault="00B10073">
      <w:pPr>
        <w:rPr>
          <w:b/>
        </w:rPr>
      </w:pPr>
    </w:p>
    <w:p w:rsidR="00B10073" w:rsidRDefault="00B10073" w:rsidP="00B10073">
      <w:r>
        <w:t>Pomoc w formie dofinansowania zakupu podręczników do kształcenia ogólnego, w tym podręczników do kształcenia specjalnego lub podręczników do kształcenia w zawodach mogą otrzymać, bez względu na sytuację materialną i życiową, uczniowie słabowidzący, niesłyszący, słabosłyszący, z niepełnosprawnością intelektualną w stopniu lekkim, umiarkowanym lub znacznym, z niepełnosprawnością ruchową, w tym z afazją, z autyzmem, w tym z zespołem Aspergera, posiadający orzeczenie o potrzebie kształcenia specjalnego, uczęszczający w roku szkolnym 2018/2019 do:</w:t>
      </w:r>
    </w:p>
    <w:p w:rsidR="00B10073" w:rsidRDefault="007C0404" w:rsidP="00B10073">
      <w:pPr>
        <w:pStyle w:val="Akapitzlist"/>
        <w:numPr>
          <w:ilvl w:val="0"/>
          <w:numId w:val="2"/>
        </w:numPr>
      </w:pPr>
      <w:r>
        <w:t>k</w:t>
      </w:r>
      <w:r w:rsidR="00B10073">
        <w:t>lasy III</w:t>
      </w:r>
      <w:r>
        <w:t xml:space="preserve"> dotychczasowej zasadniczej szkoły zawodowej prowadzonej w branżowej szkole I stopnia,</w:t>
      </w:r>
    </w:p>
    <w:p w:rsidR="007C0404" w:rsidRDefault="007C0404" w:rsidP="00B10073">
      <w:pPr>
        <w:pStyle w:val="Akapitzlist"/>
        <w:numPr>
          <w:ilvl w:val="0"/>
          <w:numId w:val="2"/>
        </w:numPr>
      </w:pPr>
      <w:r>
        <w:t xml:space="preserve">klasy I </w:t>
      </w:r>
      <w:proofErr w:type="spellStart"/>
      <w:r>
        <w:t>i</w:t>
      </w:r>
      <w:proofErr w:type="spellEnd"/>
      <w:r>
        <w:t xml:space="preserve"> II branżowej szkoły I stopnia,</w:t>
      </w:r>
    </w:p>
    <w:p w:rsidR="007C0404" w:rsidRDefault="007C0404" w:rsidP="007C0404">
      <w:pPr>
        <w:pStyle w:val="Akapitzlist"/>
        <w:numPr>
          <w:ilvl w:val="0"/>
          <w:numId w:val="2"/>
        </w:numPr>
      </w:pPr>
      <w:r>
        <w:t>szkół ponadgimnazjalnych: liceum ogólnokształcącego, technikum,</w:t>
      </w:r>
    </w:p>
    <w:p w:rsidR="007C0404" w:rsidRDefault="007C0404" w:rsidP="007C0404">
      <w:pPr>
        <w:pStyle w:val="Akapitzlist"/>
        <w:numPr>
          <w:ilvl w:val="0"/>
          <w:numId w:val="2"/>
        </w:numPr>
      </w:pPr>
      <w:r>
        <w:t>szkoły specjalnej przysposabiającej do pracy,</w:t>
      </w:r>
    </w:p>
    <w:p w:rsidR="007C0404" w:rsidRDefault="007C0404" w:rsidP="007C0404">
      <w:pPr>
        <w:pStyle w:val="Akapitzlist"/>
        <w:numPr>
          <w:ilvl w:val="0"/>
          <w:numId w:val="2"/>
        </w:numPr>
      </w:pPr>
      <w:r>
        <w:t>klasy IV – VI ogólnokształcącej szkoły muzycznej II stopnia, klasy IV – VI ogólnokształcącej szkoły sztuk pięknych, klasy VII – IX ogólnokształcącej szkoły baletowej lub liceum plastycznego</w:t>
      </w:r>
    </w:p>
    <w:p w:rsidR="00450492" w:rsidRDefault="00450492" w:rsidP="007C0404">
      <w:pPr>
        <w:pStyle w:val="Akapitzlist"/>
        <w:numPr>
          <w:ilvl w:val="0"/>
          <w:numId w:val="2"/>
        </w:numPr>
      </w:pPr>
      <w:r>
        <w:t>klasy III szkoły podstawowej w przypadku uczniów z niepełnosprawnością intelektualną w stopniu umiarkowanym lub znacznym oraz z niepełnosprawnościami sprzężonymi, w przypadku, gdy jedną z niepełnosprawności jest niepełnosprawność intelektualna w stopniu umiarkowanym lub znacznym ( jeśli uczniowie ci nie korzystają z podręcznika zapewnionego przez ministra właściwego do spraw oświaty i wychowania.</w:t>
      </w:r>
    </w:p>
    <w:p w:rsidR="00336970" w:rsidRDefault="00336970" w:rsidP="00336970">
      <w:pPr>
        <w:rPr>
          <w:b/>
        </w:rPr>
      </w:pPr>
      <w:r>
        <w:rPr>
          <w:b/>
        </w:rPr>
        <w:t>Wniosek składa się do dyrektora szkoły, do której uczeń będzie uczęszczał w roku szkolnym 2018/2019, w terminie do 28 września 2018 r.</w:t>
      </w:r>
    </w:p>
    <w:p w:rsidR="00336970" w:rsidRPr="00336970" w:rsidRDefault="00336970" w:rsidP="00336970">
      <w:r>
        <w:t>Do wniosku należy dołączyć kopię orzeczenia o potrzebie kształcenia specjalnego oraz dowód zakupu lub oświadczenie o zakupieniu podręczników.  (wzór wniosku oraz oświadczenia do pobrania). Szczegółowych informacji w zakresie zasad składania wniosków  można uzyskać w Urzędzie Miasta Aleksandrów Kujawski (pokój 111, tel. 54 282 68 – 12)</w:t>
      </w:r>
      <w:bookmarkStart w:id="0" w:name="_GoBack"/>
      <w:bookmarkEnd w:id="0"/>
      <w:r>
        <w:t>) lub w szkole, do której uczeń będzie uczęszczał.</w:t>
      </w:r>
    </w:p>
    <w:sectPr w:rsidR="00336970" w:rsidRPr="0033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B05"/>
    <w:multiLevelType w:val="hybridMultilevel"/>
    <w:tmpl w:val="65A26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D3F04"/>
    <w:multiLevelType w:val="hybridMultilevel"/>
    <w:tmpl w:val="5DCE1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2C"/>
    <w:rsid w:val="00135A80"/>
    <w:rsid w:val="00336970"/>
    <w:rsid w:val="00450492"/>
    <w:rsid w:val="007C0404"/>
    <w:rsid w:val="008B162C"/>
    <w:rsid w:val="00B1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DA6"/>
  <w15:chartTrackingRefBased/>
  <w15:docId w15:val="{24777061-34BD-4B2F-837B-EECF9F0A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wladkowska</dc:creator>
  <cp:keywords/>
  <dc:description/>
  <cp:lastModifiedBy>anna wladkowska</cp:lastModifiedBy>
  <cp:revision>2</cp:revision>
  <dcterms:created xsi:type="dcterms:W3CDTF">2018-08-17T11:48:00Z</dcterms:created>
  <dcterms:modified xsi:type="dcterms:W3CDTF">2018-08-17T11:48:00Z</dcterms:modified>
</cp:coreProperties>
</file>